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E56873" w14:textId="7D25BECA" w:rsidR="00FD0711" w:rsidRPr="00C94D36" w:rsidRDefault="00FD0711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31AF2D55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A26CB8" w:rsidRPr="00C94D36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din 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786BF67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4F426F" w:rsidRPr="00C94D36" w14:paraId="375B37EE" w14:textId="77777777" w:rsidTr="00011494">
        <w:tc>
          <w:tcPr>
            <w:tcW w:w="3823" w:type="dxa"/>
          </w:tcPr>
          <w:p w14:paraId="62A6CD0E" w14:textId="04F1D0CE" w:rsidR="004F426F" w:rsidRPr="00C94D36" w:rsidRDefault="004F426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14:paraId="34157CA3" w14:textId="030D247A" w:rsidR="004F426F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Pitești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684"/>
        <w:gridCol w:w="382"/>
        <w:gridCol w:w="679"/>
        <w:gridCol w:w="1360"/>
        <w:gridCol w:w="179"/>
        <w:gridCol w:w="327"/>
        <w:gridCol w:w="1900"/>
        <w:gridCol w:w="172"/>
        <w:gridCol w:w="496"/>
        <w:gridCol w:w="2090"/>
        <w:gridCol w:w="737"/>
      </w:tblGrid>
      <w:tr w:rsidR="00FD0711" w:rsidRPr="00C94D36" w14:paraId="57E36C1D" w14:textId="77777777" w:rsidTr="4B827530">
        <w:tc>
          <w:tcPr>
            <w:tcW w:w="2745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61" w:type="dxa"/>
            <w:gridSpan w:val="8"/>
          </w:tcPr>
          <w:p w14:paraId="3996590F" w14:textId="782D9A9F" w:rsidR="001F003F" w:rsidRPr="00A63548" w:rsidRDefault="00A63548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63548">
              <w:rPr>
                <w:rFonts w:ascii="Times New Roman" w:eastAsia="Calibri" w:hAnsi="Times New Roman"/>
                <w:b/>
                <w:sz w:val="24"/>
                <w:szCs w:val="18"/>
              </w:rPr>
              <w:t>PSIHOLOGIA PERSONALITĂŢII</w:t>
            </w:r>
          </w:p>
        </w:tc>
      </w:tr>
      <w:tr w:rsidR="00FD0711" w:rsidRPr="00C94D36" w14:paraId="3B211D2A" w14:textId="77777777" w:rsidTr="4B827530">
        <w:tc>
          <w:tcPr>
            <w:tcW w:w="4284" w:type="dxa"/>
            <w:gridSpan w:val="5"/>
          </w:tcPr>
          <w:p w14:paraId="4AB7824E" w14:textId="5C21A4E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722" w:type="dxa"/>
            <w:gridSpan w:val="6"/>
          </w:tcPr>
          <w:p w14:paraId="6D5E1014" w14:textId="77777777" w:rsidR="00A63548" w:rsidRPr="00A63548" w:rsidRDefault="00A63548" w:rsidP="00A63548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Conf. univ. dr. Stan Magdalena</w:t>
            </w:r>
          </w:p>
          <w:p w14:paraId="4C9BCFFE" w14:textId="77777777" w:rsidR="00A63548" w:rsidRPr="00A63548" w:rsidRDefault="00A63548" w:rsidP="00A63548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Lect. univ. dr. Ionescu Eduard</w:t>
            </w:r>
          </w:p>
          <w:p w14:paraId="7D0EC825" w14:textId="510BFC86" w:rsidR="002441A3" w:rsidRPr="00C6656D" w:rsidRDefault="00A63548" w:rsidP="00C6656D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 xml:space="preserve">Lect. univ. dr. Nicolae Cornel </w:t>
            </w:r>
          </w:p>
        </w:tc>
      </w:tr>
      <w:tr w:rsidR="00FD0711" w:rsidRPr="00C94D36" w14:paraId="4C0392E2" w14:textId="77777777" w:rsidTr="4B827530">
        <w:tc>
          <w:tcPr>
            <w:tcW w:w="4284" w:type="dxa"/>
            <w:gridSpan w:val="5"/>
          </w:tcPr>
          <w:p w14:paraId="0068B97D" w14:textId="1A08ED80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722" w:type="dxa"/>
            <w:gridSpan w:val="6"/>
          </w:tcPr>
          <w:p w14:paraId="2F5854E4" w14:textId="77777777" w:rsidR="00A63548" w:rsidRPr="00A63548" w:rsidRDefault="00A63548" w:rsidP="00A63548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Conf. univ. dr. Stan Magdalena</w:t>
            </w:r>
          </w:p>
          <w:p w14:paraId="6ABD8B36" w14:textId="77777777" w:rsidR="00A63548" w:rsidRPr="00A63548" w:rsidRDefault="00A63548" w:rsidP="00A63548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Lect. univ. dr. Ionescu Eduard</w:t>
            </w:r>
          </w:p>
          <w:p w14:paraId="04929566" w14:textId="77777777" w:rsidR="00A63548" w:rsidRPr="00A63548" w:rsidRDefault="00A63548" w:rsidP="00A63548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Lect. univ. dr. Nicolae Cornel</w:t>
            </w:r>
          </w:p>
          <w:p w14:paraId="4CA0B319" w14:textId="067A2A6C" w:rsidR="002441A3" w:rsidRPr="00C94D36" w:rsidRDefault="00A63548" w:rsidP="00A635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Prof. Lungu Mihaela</w:t>
            </w:r>
          </w:p>
        </w:tc>
      </w:tr>
      <w:tr w:rsidR="00D06D4B" w:rsidRPr="00C94D36" w14:paraId="3BE3C0BE" w14:textId="77777777" w:rsidTr="4B827530">
        <w:tc>
          <w:tcPr>
            <w:tcW w:w="1684" w:type="dxa"/>
          </w:tcPr>
          <w:p w14:paraId="4026D74C" w14:textId="01C949B1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2" w:type="dxa"/>
          </w:tcPr>
          <w:p w14:paraId="2D1E475E" w14:textId="70F68BB7" w:rsidR="00FD0711" w:rsidRPr="00C94D36" w:rsidRDefault="007A1B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39" w:type="dxa"/>
            <w:gridSpan w:val="2"/>
          </w:tcPr>
          <w:p w14:paraId="7DA4A2EF" w14:textId="5FD5D359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14:paraId="300B9719" w14:textId="58E5DF56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14:paraId="47B05FB1" w14:textId="2919F046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668" w:type="dxa"/>
            <w:gridSpan w:val="2"/>
          </w:tcPr>
          <w:p w14:paraId="5453D953" w14:textId="28B37602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90" w:type="dxa"/>
          </w:tcPr>
          <w:p w14:paraId="2FC51EB1" w14:textId="63237955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</w:tcPr>
          <w:p w14:paraId="38374877" w14:textId="647DFD8B" w:rsidR="00FD0711" w:rsidRPr="00C94D36" w:rsidRDefault="00D605B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  <w:r w:rsidR="00895B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7A1B42" w:rsidRPr="00C94D36" w14:paraId="14E46E6F" w14:textId="24CDA01A" w:rsidTr="4B827530">
        <w:tc>
          <w:tcPr>
            <w:tcW w:w="2066" w:type="dxa"/>
            <w:gridSpan w:val="2"/>
          </w:tcPr>
          <w:p w14:paraId="2B6605C0" w14:textId="0DE9C364" w:rsidR="00204311" w:rsidRPr="00C94D36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039" w:type="dxa"/>
            <w:gridSpan w:val="2"/>
          </w:tcPr>
          <w:p w14:paraId="03F77098" w14:textId="493E1FD2" w:rsidR="00204311" w:rsidRPr="00C94D36" w:rsidRDefault="00A63548" w:rsidP="000B3BD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578" w:type="dxa"/>
            <w:gridSpan w:val="4"/>
          </w:tcPr>
          <w:p w14:paraId="46A72287" w14:textId="62F28BCB" w:rsidR="00204311" w:rsidRPr="00C94D36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</w:tcPr>
          <w:p w14:paraId="7F83CE32" w14:textId="61AF31C3" w:rsidR="00204311" w:rsidRPr="00F768FE" w:rsidRDefault="00F768FE" w:rsidP="000B3BD0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F768FE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...</w:t>
            </w: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2102"/>
        <w:gridCol w:w="591"/>
        <w:gridCol w:w="2413"/>
        <w:gridCol w:w="555"/>
        <w:gridCol w:w="35"/>
      </w:tblGrid>
      <w:tr w:rsidR="00FD0711" w:rsidRPr="00C94D36" w14:paraId="02F8C437" w14:textId="77777777" w:rsidTr="00A5014E">
        <w:trPr>
          <w:gridAfter w:val="1"/>
          <w:wAfter w:w="35" w:type="dxa"/>
        </w:trPr>
        <w:tc>
          <w:tcPr>
            <w:tcW w:w="3790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14:paraId="6CEAB724" w14:textId="24747C2F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02" w:type="dxa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14:paraId="7DB3CF51" w14:textId="7AE75293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13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53C72D50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A5014E">
        <w:trPr>
          <w:gridAfter w:val="1"/>
          <w:wAfter w:w="35" w:type="dxa"/>
        </w:trPr>
        <w:tc>
          <w:tcPr>
            <w:tcW w:w="3790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14:paraId="45890212" w14:textId="5A3E2198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02" w:type="dxa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14:paraId="794B634A" w14:textId="32B8F753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13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37E515C3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31AD7E2A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47 </w:t>
            </w:r>
          </w:p>
        </w:tc>
      </w:tr>
      <w:tr w:rsidR="0065472F" w:rsidRPr="00C94D36" w14:paraId="02D3FB4C" w14:textId="77777777" w:rsidTr="00CB58A7">
        <w:trPr>
          <w:gridAfter w:val="1"/>
          <w:wAfter w:w="35" w:type="dxa"/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191BA699" w14:textId="77777777" w:rsidR="009B751A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  <w:p w14:paraId="6E8AFCE6" w14:textId="77777777" w:rsidR="00A63548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  <w:p w14:paraId="34001936" w14:textId="7282F81E" w:rsidR="00A63548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FD0711" w:rsidRPr="00C94D36" w14:paraId="4D18A6AB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43A3BF3D" w:rsidR="00FD0711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3F6B30D3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25A0FF5E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8092B" w:rsidRPr="00C94D36" w14:paraId="23FA439D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276009BD" w:rsidR="00A8092B" w:rsidRPr="00C94D36" w:rsidRDefault="00BE247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FD0711" w:rsidRPr="00C94D36" w14:paraId="357B690C" w14:textId="77777777" w:rsidTr="00C6656D"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50E327D1" w14:textId="1840F22D" w:rsidR="00FD0711" w:rsidRPr="00C94D36" w:rsidRDefault="00A63548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47</w:t>
            </w:r>
          </w:p>
        </w:tc>
      </w:tr>
      <w:tr w:rsidR="00FD0711" w:rsidRPr="00C94D36" w14:paraId="15A77EE8" w14:textId="77777777" w:rsidTr="00C6656D"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3.8 Total ore pe semestru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0E134E17" w14:textId="15D50BA2" w:rsidR="00FD0711" w:rsidRPr="00C94D36" w:rsidRDefault="00A63548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75</w:t>
            </w:r>
          </w:p>
        </w:tc>
      </w:tr>
      <w:tr w:rsidR="00FD0711" w:rsidRPr="00C94D36" w14:paraId="2EF8E713" w14:textId="77777777" w:rsidTr="00C6656D"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32F2FDA1" w14:textId="17D4F402" w:rsidR="00FD0711" w:rsidRPr="00C94D36" w:rsidRDefault="00A63548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</w:tr>
    </w:tbl>
    <w:p w14:paraId="373DCD9D" w14:textId="77777777" w:rsidR="000B3BD0" w:rsidRPr="00C94D36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="00895B6A" w:rsidRPr="00C94D36" w14:paraId="1D7E0122" w14:textId="77777777" w:rsidTr="0075757C">
        <w:tc>
          <w:tcPr>
            <w:tcW w:w="4248" w:type="dxa"/>
          </w:tcPr>
          <w:p w14:paraId="18C0980C" w14:textId="60095D44" w:rsidR="00895B6A" w:rsidRPr="00C94D36" w:rsidRDefault="00895B6A" w:rsidP="00895B6A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2F95B643" w14:textId="25A00621" w:rsidR="00895B6A" w:rsidRPr="00A63548" w:rsidRDefault="00A63548" w:rsidP="00895B6A">
            <w:pPr>
              <w:pStyle w:val="ListParagraph"/>
              <w:numPr>
                <w:ilvl w:val="0"/>
                <w:numId w:val="27"/>
              </w:numPr>
              <w:rPr>
                <w:rFonts w:ascii="Times New Roman" w:hAnsi="Times New Roman"/>
                <w:sz w:val="24"/>
                <w:szCs w:val="24"/>
              </w:rPr>
            </w:pPr>
            <w:r w:rsidRPr="00A63548">
              <w:rPr>
                <w:rFonts w:ascii="Times New Roman" w:hAnsi="Times New Roman"/>
                <w:sz w:val="24"/>
                <w:szCs w:val="18"/>
              </w:rPr>
              <w:t>Fundamentele psihologiei; Elemente de psihologie generală (studiate la liceu)</w:t>
            </w:r>
          </w:p>
        </w:tc>
      </w:tr>
      <w:tr w:rsidR="00895B6A" w:rsidRPr="00C94D36" w14:paraId="2114D3A9" w14:textId="77777777" w:rsidTr="0075757C">
        <w:tc>
          <w:tcPr>
            <w:tcW w:w="4248" w:type="dxa"/>
          </w:tcPr>
          <w:p w14:paraId="05FE3232" w14:textId="624BEA78" w:rsidR="00895B6A" w:rsidRPr="00C94D36" w:rsidRDefault="00895B6A" w:rsidP="00895B6A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03D86E87" w14:textId="08B83BA2" w:rsidR="00895B6A" w:rsidRPr="00A63548" w:rsidRDefault="00A63548" w:rsidP="00895B6A">
            <w:pPr>
              <w:pStyle w:val="ListParagraph"/>
              <w:numPr>
                <w:ilvl w:val="0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A63548">
              <w:rPr>
                <w:rStyle w:val="normaltextrun"/>
                <w:rFonts w:ascii="Times New Roman" w:hAnsi="Times New Roman"/>
                <w:bCs/>
                <w:color w:val="000000"/>
                <w:sz w:val="24"/>
                <w:shd w:val="clear" w:color="auto" w:fill="FFFFFF"/>
              </w:rPr>
              <w:t>Deține cunoștințe</w:t>
            </w:r>
            <w:r w:rsidRPr="00A63548">
              <w:rPr>
                <w:rStyle w:val="normaltextrun"/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și instrumente teoretice privind incluziunea și rolul familiei/comunității în susținerea învățării</w:t>
            </w:r>
            <w:r w:rsidRPr="00A63548">
              <w:rPr>
                <w:rStyle w:val="eop"/>
                <w:rFonts w:ascii="Times New Roman" w:hAnsi="Times New Roman"/>
                <w:color w:val="000000"/>
                <w:sz w:val="24"/>
                <w:shd w:val="clear" w:color="auto" w:fill="FFFFFF"/>
              </w:rPr>
              <w:t> </w:t>
            </w: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C94D36" w14:paraId="312E0DE7" w14:textId="77777777" w:rsidTr="6B7653A3">
        <w:tc>
          <w:tcPr>
            <w:tcW w:w="2405" w:type="dxa"/>
          </w:tcPr>
          <w:p w14:paraId="5FCC0C5A" w14:textId="5A6AD68D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0A4C75A7" w:rsidR="00E20BD3" w:rsidRPr="00C94D36" w:rsidRDefault="00D31C96" w:rsidP="006F34D3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ura într-o sală dotată cu videoproiector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computer.</w:t>
            </w:r>
          </w:p>
        </w:tc>
      </w:tr>
      <w:tr w:rsidR="00FD0711" w:rsidRPr="00C94D36" w14:paraId="30197A50" w14:textId="77777777" w:rsidTr="6B7653A3">
        <w:tc>
          <w:tcPr>
            <w:tcW w:w="2405" w:type="dxa"/>
          </w:tcPr>
          <w:p w14:paraId="4ED81E2D" w14:textId="4FB5D3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14:paraId="540A7438" w14:textId="0C580337" w:rsidR="00D31C96" w:rsidRPr="00C94D36" w:rsidRDefault="006F34D3" w:rsidP="006F34D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Seminarul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 se va desfă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ura într-o sală cu dotare specifică, care trebuie să includă: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Whiteboard, markere, opțional: calculator, videoproiector, acces Internet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F1EE6D9" w14:textId="2D8965D0" w:rsidR="00D31C96" w:rsidRPr="00C94D36" w:rsidRDefault="00D31C9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5D694616" w14:textId="565E1926" w:rsidR="00E176AD" w:rsidRPr="008B4D25" w:rsidRDefault="00A63548" w:rsidP="00A63548">
      <w:pPr>
        <w:spacing w:after="0" w:line="240" w:lineRule="auto"/>
        <w:ind w:firstLine="708"/>
        <w:jc w:val="both"/>
        <w:rPr>
          <w:rFonts w:ascii="Times New Roman" w:hAnsi="Times New Roman"/>
        </w:rPr>
      </w:pPr>
      <w:r w:rsidRPr="008B4D25">
        <w:rPr>
          <w:rFonts w:ascii="Times New Roman" w:hAnsi="Times New Roman"/>
        </w:rPr>
        <w:t>Cunoașterea, înțelegerea și utilizarea adecvată a paradigmelor și conceptelor din domeniul psihologiei personalității reprezintă un obiectiv esențial în formarea profesională a specialiștilor în psihologie. Acest demers presupune familiarizarea cu principalele modele teoretice privind structura și dinamica personalității, precum și capacitatea de a analiza și interpreta comportamentele umane prin prisma acestor cadre conceptuale. De asemenea, implică aplicarea critică și contextualizată a teoriilor personalității în evaluare, consiliere și intervenție psihologică, în scopul înțelegerii profunde a individului și a promovării dezvoltării sale optime</w:t>
      </w:r>
    </w:p>
    <w:p w14:paraId="72F7B5EC" w14:textId="77777777" w:rsidR="00A63548" w:rsidRPr="00A63548" w:rsidRDefault="00A63548" w:rsidP="00A63548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4"/>
        </w:rPr>
      </w:pP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8"/>
        <w:gridCol w:w="9468"/>
      </w:tblGrid>
      <w:tr w:rsidR="00FD0711" w:rsidRPr="00C94D36" w14:paraId="44888664" w14:textId="77777777" w:rsidTr="008B4D25">
        <w:trPr>
          <w:cantSplit/>
          <w:trHeight w:val="1394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55E69735" w14:textId="09B207A6" w:rsidR="00E20BD3" w:rsidRPr="008B4D25" w:rsidRDefault="00A63548" w:rsidP="00BB7D8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Cunoaște și explică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conceptele fundamentale ale managementului educațional în corelare cu principiile organizării grupurilor de copii/elevi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22856FC8" w14:textId="77777777" w:rsidR="00A63548" w:rsidRPr="008B4D25" w:rsidRDefault="00A63548" w:rsidP="00BB7D8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Descrie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caracteristicile socio-psiho-pedagogice ale mediului educațional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358E2FED" w14:textId="77777777" w:rsidR="00A63548" w:rsidRPr="008B4D25" w:rsidRDefault="00A63548" w:rsidP="00BB7D8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Explică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normele comportamentale și regulile de organizare și funcționare a grupurilor de elevi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373D44E3" w14:textId="4606C116" w:rsidR="00A63548" w:rsidRPr="008B4D25" w:rsidRDefault="00A63548" w:rsidP="00BB7D8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Analizează și corelează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conceptele socio-psiho-pedagogice fundamentale pentru dezvoltarea personală și consilierea copiilor/elevior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</w:tc>
      </w:tr>
      <w:tr w:rsidR="00FD0711" w:rsidRPr="00C94D36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0A610AFA" w14:textId="77777777" w:rsidR="00241E04" w:rsidRPr="008B4D25" w:rsidRDefault="00A63548" w:rsidP="00BB7D82">
            <w:pPr>
              <w:pStyle w:val="ListParagraph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Utilizează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strategii manageriale și didactice adecvate nevoilor grupurilor de copii/elevi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2E62BEE3" w14:textId="77777777" w:rsidR="00A63548" w:rsidRPr="008B4D25" w:rsidRDefault="00A63548" w:rsidP="00BB7D82">
            <w:pPr>
              <w:pStyle w:val="ListParagraph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Organizează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în mod eficient spațiul de învățare prin valorificarea resurselor variate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2D34D23A" w14:textId="77777777" w:rsidR="00A63548" w:rsidRPr="008B4D25" w:rsidRDefault="00A63548" w:rsidP="00BB7D82">
            <w:pPr>
              <w:pStyle w:val="ListParagraph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Selectează și </w:t>
            </w: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aplică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tehnici de asigurare a coeziunii grupurilor de copii/elevi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29893D81" w14:textId="5D68A044" w:rsidR="00A63548" w:rsidRPr="008B4D25" w:rsidRDefault="00A63548" w:rsidP="00BB7D82">
            <w:pPr>
              <w:pStyle w:val="ListParagraph"/>
              <w:numPr>
                <w:ilvl w:val="0"/>
                <w:numId w:val="8"/>
              </w:numPr>
              <w:rPr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Elaborează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și aplică programe/activități de intervenție psihopedagogică individualizate/personalizate 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Promovează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practici educaționale obiective/nediscriminatorii asigurând protecția și dezvoltarea fiecărui copil/elev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</w:tc>
      </w:tr>
      <w:tr w:rsidR="002A2A27" w:rsidRPr="00C94D36" w14:paraId="22C94215" w14:textId="77777777" w:rsidTr="008B4D25">
        <w:trPr>
          <w:cantSplit/>
          <w:trHeight w:val="1215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4B8C58FD" w14:textId="77777777" w:rsidR="00EF4811" w:rsidRPr="008B4D25" w:rsidRDefault="00A63548" w:rsidP="00BB7D82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Promovează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practici educaționale obiective/nediscriminatorii asigurând protecția și dezvoltarea fiecărui copil/elev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4BD6F90C" w14:textId="77777777" w:rsidR="00A63548" w:rsidRPr="008B4D25" w:rsidRDefault="00A63548" w:rsidP="00BB7D82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Susține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în mod autonom abordări individualizate de intervenție și sprijin a copiilor/elevilor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0723F991" w14:textId="77777777" w:rsidR="00A63548" w:rsidRPr="008B4D25" w:rsidRDefault="00A63548" w:rsidP="00BB7D82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Sprijină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familia și comunitatea în înțelegerea rolurilor acestora în succesul și integrarea elevilor 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4E90C458" w14:textId="6CD0BE11" w:rsidR="00A63548" w:rsidRPr="008B4D25" w:rsidRDefault="00A63548" w:rsidP="00BB7D82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0"/>
                <w:szCs w:val="24"/>
              </w:rPr>
            </w:pPr>
            <w:r w:rsidRPr="008B4D25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Menține în mod autonom</w:t>
            </w:r>
            <w:r w:rsidRPr="008B4D25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un climat pozitiv și incluziv contribuind la responsabilizarea copiilor/elevilor</w:t>
            </w:r>
            <w:r w:rsidRPr="008B4D25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</w:tc>
      </w:tr>
    </w:tbl>
    <w:p w14:paraId="68FE1DA3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76911792" w14:textId="7FB05C76" w:rsidR="00C6656D" w:rsidRPr="008B4D25" w:rsidRDefault="00C6656D" w:rsidP="00C6656D">
      <w:pPr>
        <w:spacing w:after="0" w:line="240" w:lineRule="auto"/>
        <w:ind w:firstLine="708"/>
        <w:rPr>
          <w:rFonts w:ascii="Times New Roman" w:hAnsi="Times New Roman"/>
          <w:szCs w:val="24"/>
          <w:lang w:val="en-GB" w:eastAsia="en-GB"/>
        </w:rPr>
      </w:pP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cadrul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disciplinei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procesul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predare-învățare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conceput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pornind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la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analiza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rezultatelor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învățării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așteptate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precum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la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particularitățile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interesele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stilurile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învățare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Activitățile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îmbina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metodele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tradiționale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centrate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conținut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(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prelegerea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explicația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demonstrația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conversația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), cu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metode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lastRenderedPageBreak/>
        <w:t>moderne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activ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-participative, care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favorizează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implicarea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conștientă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responsabilă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propriul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proces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(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studiul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caz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proiectul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investigația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problematizarea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lucrul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echipă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>).</w:t>
      </w:r>
    </w:p>
    <w:p w14:paraId="3742247D" w14:textId="77777777" w:rsidR="00C6656D" w:rsidRPr="008B4D25" w:rsidRDefault="00C6656D" w:rsidP="00C6656D">
      <w:pPr>
        <w:spacing w:after="0" w:line="240" w:lineRule="auto"/>
        <w:ind w:firstLine="708"/>
        <w:rPr>
          <w:rFonts w:ascii="Times New Roman" w:hAnsi="Times New Roman"/>
          <w:szCs w:val="24"/>
          <w:lang w:val="en-GB" w:eastAsia="en-GB"/>
        </w:rPr>
      </w:pP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Metodele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predare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învățare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evaluare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susținute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mijloace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moderne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care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faciliteze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înțelegerea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aplicarea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conceptelor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teoretice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psihologiei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personalității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precum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dezvoltarea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competențelor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analiză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interpretare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psihologică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Activitățile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proiectate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raport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cu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rezultatele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învățării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vizate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adaptate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nevoilor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reale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urmărindu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-se o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prezentare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clară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coerentă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conținuturilor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dar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stimularea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reflecției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critice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implicării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active.</w:t>
      </w:r>
    </w:p>
    <w:p w14:paraId="7F7EB156" w14:textId="77777777" w:rsidR="00C6656D" w:rsidRPr="00C6656D" w:rsidRDefault="00C6656D" w:rsidP="00C6656D">
      <w:pPr>
        <w:spacing w:after="0" w:line="240" w:lineRule="auto"/>
        <w:ind w:firstLine="708"/>
        <w:rPr>
          <w:rFonts w:ascii="Times New Roman" w:hAnsi="Times New Roman"/>
          <w:sz w:val="24"/>
          <w:szCs w:val="24"/>
          <w:lang w:val="en-GB" w:eastAsia="en-GB"/>
        </w:rPr>
      </w:pPr>
      <w:r w:rsidRPr="008B4D25">
        <w:rPr>
          <w:rFonts w:ascii="Times New Roman" w:hAnsi="Times New Roman"/>
          <w:szCs w:val="24"/>
          <w:lang w:val="en-GB" w:eastAsia="en-GB"/>
        </w:rPr>
        <w:t>Feedback-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continuu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oferit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parcursul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întregului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proces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educațional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utilizat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pentru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ajustarea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îmbunătățirea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strategiilor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vederea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facilitării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unei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învățări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profunde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durabile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Totodată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se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pune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accent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dezvoltarea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abilităților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ascultare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activă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comunicare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asertivă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construire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 feedback-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ului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constructiv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, ca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instrumente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esențiale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procesul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viitorilor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specialiști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capabili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analizeze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înțeleagă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complexitatea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personalității</w:t>
      </w:r>
      <w:proofErr w:type="spellEnd"/>
      <w:r w:rsidRPr="008B4D25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8B4D25">
        <w:rPr>
          <w:rFonts w:ascii="Times New Roman" w:hAnsi="Times New Roman"/>
          <w:szCs w:val="24"/>
          <w:lang w:val="en-GB" w:eastAsia="en-GB"/>
        </w:rPr>
        <w:t>umane</w:t>
      </w:r>
      <w:proofErr w:type="spellEnd"/>
      <w:r w:rsidRPr="00C6656D">
        <w:rPr>
          <w:rFonts w:ascii="Times New Roman" w:hAnsi="Times New Roman"/>
          <w:sz w:val="24"/>
          <w:szCs w:val="24"/>
          <w:lang w:val="en-GB" w:eastAsia="en-GB"/>
        </w:rPr>
        <w:t>.</w:t>
      </w:r>
    </w:p>
    <w:p w14:paraId="4C82E5C9" w14:textId="77777777" w:rsidR="003D0D85" w:rsidRPr="00C94D36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57EC3D2" w14:textId="733D20F1" w:rsidR="002A2A27" w:rsidRPr="00C6656D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3B989B17" w:rsidR="00AD6760" w:rsidRPr="00C94D36" w:rsidRDefault="008B4D25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NR. CRT.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C6656D" w:rsidRPr="00C94D36" w14:paraId="2FAF5653" w14:textId="77777777" w:rsidTr="00E176AD">
        <w:trPr>
          <w:jc w:val="center"/>
        </w:trPr>
        <w:tc>
          <w:tcPr>
            <w:tcW w:w="851" w:type="dxa"/>
            <w:vAlign w:val="center"/>
          </w:tcPr>
          <w:p w14:paraId="70FBC42F" w14:textId="76C1F0BD" w:rsidR="00C6656D" w:rsidRPr="008B4D25" w:rsidRDefault="008B4D25" w:rsidP="008B4D25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24"/>
              </w:rPr>
              <w:t>1.</w:t>
            </w:r>
          </w:p>
        </w:tc>
        <w:tc>
          <w:tcPr>
            <w:tcW w:w="8829" w:type="dxa"/>
          </w:tcPr>
          <w:p w14:paraId="05A240DB" w14:textId="2F54E31C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eastAsia="Calibri" w:hAnsi="Times New Roman"/>
                <w:szCs w:val="18"/>
              </w:rPr>
              <w:t xml:space="preserve">Personalitatea ca obiect de studiu psihologic; personalitatea ca mecanism psihic integrator; </w:t>
            </w:r>
          </w:p>
        </w:tc>
        <w:tc>
          <w:tcPr>
            <w:tcW w:w="857" w:type="dxa"/>
            <w:vAlign w:val="center"/>
          </w:tcPr>
          <w:p w14:paraId="3C9EB5C0" w14:textId="652D7280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  <w:highlight w:val="yellow"/>
              </w:rPr>
            </w:pPr>
            <w:r w:rsidRPr="008B4D25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</w:tr>
      <w:tr w:rsidR="00C6656D" w:rsidRPr="00C94D36" w14:paraId="115D5823" w14:textId="77777777" w:rsidTr="00E176AD">
        <w:trPr>
          <w:jc w:val="center"/>
        </w:trPr>
        <w:tc>
          <w:tcPr>
            <w:tcW w:w="851" w:type="dxa"/>
            <w:vAlign w:val="center"/>
          </w:tcPr>
          <w:p w14:paraId="0B3FDA84" w14:textId="13AD79D5" w:rsidR="00C6656D" w:rsidRPr="008B4D25" w:rsidRDefault="008B4D25" w:rsidP="008B4D25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24"/>
              </w:rPr>
              <w:t>2.</w:t>
            </w:r>
          </w:p>
        </w:tc>
        <w:tc>
          <w:tcPr>
            <w:tcW w:w="8829" w:type="dxa"/>
          </w:tcPr>
          <w:p w14:paraId="2BAEAD81" w14:textId="2716605D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18"/>
              </w:rPr>
              <w:t xml:space="preserve">Eul ca nucleu al personalităţii; </w:t>
            </w:r>
          </w:p>
        </w:tc>
        <w:tc>
          <w:tcPr>
            <w:tcW w:w="857" w:type="dxa"/>
            <w:vAlign w:val="center"/>
          </w:tcPr>
          <w:p w14:paraId="67430680" w14:textId="1B8E7EEE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8B4D25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</w:tr>
      <w:tr w:rsidR="00C6656D" w:rsidRPr="00C94D36" w14:paraId="18ABA96D" w14:textId="77777777" w:rsidTr="00E176AD">
        <w:trPr>
          <w:jc w:val="center"/>
        </w:trPr>
        <w:tc>
          <w:tcPr>
            <w:tcW w:w="851" w:type="dxa"/>
            <w:vAlign w:val="center"/>
          </w:tcPr>
          <w:p w14:paraId="748F843E" w14:textId="6651AAE0" w:rsidR="00C6656D" w:rsidRPr="008B4D25" w:rsidRDefault="008B4D25" w:rsidP="008B4D25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24"/>
              </w:rPr>
              <w:t>3.</w:t>
            </w:r>
          </w:p>
        </w:tc>
        <w:tc>
          <w:tcPr>
            <w:tcW w:w="8829" w:type="dxa"/>
          </w:tcPr>
          <w:p w14:paraId="40D13369" w14:textId="3FA37947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18"/>
              </w:rPr>
              <w:t xml:space="preserve">Temperamentul – latura dinamico –energetică a personalităţii; </w:t>
            </w:r>
          </w:p>
        </w:tc>
        <w:tc>
          <w:tcPr>
            <w:tcW w:w="857" w:type="dxa"/>
            <w:vAlign w:val="center"/>
          </w:tcPr>
          <w:p w14:paraId="34AE2AC5" w14:textId="0A34CADC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8B4D25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</w:tr>
      <w:tr w:rsidR="00C6656D" w:rsidRPr="00C94D36" w14:paraId="389DF12A" w14:textId="77777777" w:rsidTr="00E176AD">
        <w:trPr>
          <w:jc w:val="center"/>
        </w:trPr>
        <w:tc>
          <w:tcPr>
            <w:tcW w:w="851" w:type="dxa"/>
            <w:vAlign w:val="center"/>
          </w:tcPr>
          <w:p w14:paraId="0C8F769E" w14:textId="5879B154" w:rsidR="00C6656D" w:rsidRPr="008B4D25" w:rsidRDefault="008B4D25" w:rsidP="008B4D25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24"/>
              </w:rPr>
              <w:t>4.</w:t>
            </w:r>
          </w:p>
        </w:tc>
        <w:tc>
          <w:tcPr>
            <w:tcW w:w="8829" w:type="dxa"/>
          </w:tcPr>
          <w:p w14:paraId="76C651D4" w14:textId="5BAE7C42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18"/>
              </w:rPr>
              <w:t xml:space="preserve">Aptitudinile – latura instrumentală a personalităţii; </w:t>
            </w:r>
          </w:p>
        </w:tc>
        <w:tc>
          <w:tcPr>
            <w:tcW w:w="857" w:type="dxa"/>
            <w:vAlign w:val="center"/>
          </w:tcPr>
          <w:p w14:paraId="313E2854" w14:textId="337472F6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8B4D25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</w:tr>
      <w:tr w:rsidR="00C6656D" w:rsidRPr="00C94D36" w14:paraId="2CC7EA92" w14:textId="77777777" w:rsidTr="00E176AD">
        <w:trPr>
          <w:jc w:val="center"/>
        </w:trPr>
        <w:tc>
          <w:tcPr>
            <w:tcW w:w="851" w:type="dxa"/>
            <w:vAlign w:val="center"/>
          </w:tcPr>
          <w:p w14:paraId="1E399926" w14:textId="1784A57E" w:rsidR="00C6656D" w:rsidRPr="008B4D25" w:rsidRDefault="008B4D25" w:rsidP="008B4D25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24"/>
              </w:rPr>
              <w:t>5.</w:t>
            </w:r>
          </w:p>
        </w:tc>
        <w:tc>
          <w:tcPr>
            <w:tcW w:w="8829" w:type="dxa"/>
          </w:tcPr>
          <w:p w14:paraId="22B505D2" w14:textId="26249049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18"/>
              </w:rPr>
              <w:t xml:space="preserve">Inteligenţa ca aptitudine generală; </w:t>
            </w:r>
          </w:p>
        </w:tc>
        <w:tc>
          <w:tcPr>
            <w:tcW w:w="857" w:type="dxa"/>
            <w:vAlign w:val="center"/>
          </w:tcPr>
          <w:p w14:paraId="15AD19EA" w14:textId="1DE674FD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8B4D25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</w:tr>
      <w:tr w:rsidR="00C6656D" w:rsidRPr="00C94D36" w14:paraId="0CBD9111" w14:textId="77777777" w:rsidTr="00E176AD">
        <w:trPr>
          <w:jc w:val="center"/>
        </w:trPr>
        <w:tc>
          <w:tcPr>
            <w:tcW w:w="851" w:type="dxa"/>
            <w:vAlign w:val="center"/>
          </w:tcPr>
          <w:p w14:paraId="0C7E9E3C" w14:textId="28223A37" w:rsidR="00C6656D" w:rsidRPr="008B4D25" w:rsidRDefault="008B4D25" w:rsidP="008B4D25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24"/>
              </w:rPr>
              <w:t>6.</w:t>
            </w:r>
          </w:p>
        </w:tc>
        <w:tc>
          <w:tcPr>
            <w:tcW w:w="8829" w:type="dxa"/>
          </w:tcPr>
          <w:p w14:paraId="70892A4D" w14:textId="5A8F5ACD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18"/>
              </w:rPr>
              <w:t xml:space="preserve">Caracterul – latura relaţional valorică a personalităţii; </w:t>
            </w:r>
          </w:p>
        </w:tc>
        <w:tc>
          <w:tcPr>
            <w:tcW w:w="857" w:type="dxa"/>
            <w:vAlign w:val="center"/>
          </w:tcPr>
          <w:p w14:paraId="5928C940" w14:textId="3BAD474F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8B4D25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</w:tr>
      <w:tr w:rsidR="00C6656D" w:rsidRPr="00C94D36" w14:paraId="2719BA91" w14:textId="77777777" w:rsidTr="00E176AD">
        <w:trPr>
          <w:jc w:val="center"/>
        </w:trPr>
        <w:tc>
          <w:tcPr>
            <w:tcW w:w="851" w:type="dxa"/>
            <w:vAlign w:val="center"/>
          </w:tcPr>
          <w:p w14:paraId="3006C54E" w14:textId="1C0067DE" w:rsidR="00C6656D" w:rsidRPr="008B4D25" w:rsidRDefault="008B4D25" w:rsidP="008B4D25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24"/>
              </w:rPr>
              <w:t>7.</w:t>
            </w:r>
          </w:p>
        </w:tc>
        <w:tc>
          <w:tcPr>
            <w:tcW w:w="8829" w:type="dxa"/>
          </w:tcPr>
          <w:p w14:paraId="0ECBFB69" w14:textId="09C069E8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</w:rPr>
            </w:pPr>
            <w:r w:rsidRPr="008B4D25">
              <w:rPr>
                <w:rFonts w:ascii="Times New Roman" w:hAnsi="Times New Roman"/>
                <w:szCs w:val="18"/>
              </w:rPr>
              <w:t xml:space="preserve">Creativitatea – dimensiune a personalităţii; </w:t>
            </w:r>
          </w:p>
        </w:tc>
        <w:tc>
          <w:tcPr>
            <w:tcW w:w="857" w:type="dxa"/>
            <w:vAlign w:val="center"/>
          </w:tcPr>
          <w:p w14:paraId="427895DB" w14:textId="7C832933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8B4D25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</w:tr>
      <w:tr w:rsidR="008834CF" w:rsidRPr="00C94D36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8834CF" w:rsidRPr="00C94D36" w:rsidRDefault="008834CF" w:rsidP="008834C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8834CF" w:rsidRPr="00C94D36" w:rsidRDefault="008834CF" w:rsidP="008834CF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2C2FE0B3" w:rsidR="008834CF" w:rsidRPr="00C94D36" w:rsidRDefault="00C6656D" w:rsidP="008834C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8834CF" w:rsidRPr="003035BC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494D1DED" w14:textId="154E14CA" w:rsidR="008834CF" w:rsidRPr="003035BC" w:rsidRDefault="008834CF" w:rsidP="008834C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Bibliografie:</w:t>
            </w:r>
          </w:p>
          <w:p w14:paraId="1F7B856B" w14:textId="77777777" w:rsidR="00C6656D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Păişi Lăzărescu, M., Stan, M., (2008). Psihologia personalitatii- suport de curs, Ed. Pământul, Piteşti</w:t>
            </w:r>
          </w:p>
          <w:p w14:paraId="60BA1284" w14:textId="77777777" w:rsidR="00C6656D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/>
              <w:rPr>
                <w:rFonts w:ascii="Times New Roman" w:eastAsia="Calibri" w:hAnsi="Times New Roman"/>
                <w:b/>
                <w:sz w:val="18"/>
                <w:szCs w:val="18"/>
              </w:rPr>
            </w:pPr>
            <w:r w:rsidRPr="00C6656D">
              <w:rPr>
                <w:rFonts w:ascii="Times New Roman" w:hAnsi="Times New Roman"/>
                <w:iCs/>
                <w:sz w:val="18"/>
                <w:szCs w:val="18"/>
              </w:rPr>
              <w:t>Zlate, M., (2002). Eul și personalitatea, Ed. Trei, București</w:t>
            </w:r>
          </w:p>
          <w:p w14:paraId="5D653814" w14:textId="77777777" w:rsidR="00C6656D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/>
              <w:rPr>
                <w:rFonts w:ascii="Times New Roman" w:hAnsi="Times New Roman"/>
                <w:i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iCs/>
                <w:sz w:val="18"/>
                <w:szCs w:val="18"/>
              </w:rPr>
              <w:t>Atkinson, R. şi alţii (2002). Introducere în psihologie, Ed. Tehnică, Bucureşti</w:t>
            </w:r>
          </w:p>
          <w:p w14:paraId="0F254736" w14:textId="77777777" w:rsidR="00C6656D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Bonchis, E., Trip S., Drugas M., Dindelegan C., (2006). Introducere in psihologia personalitatii, Ed. Universitatii din Oradea</w:t>
            </w:r>
          </w:p>
          <w:p w14:paraId="2429A455" w14:textId="77777777" w:rsidR="00C6656D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Ionescu, S, Jacquet M.M., Lhote C., (2007). Mecanismele de aparare. Teorie si aspecte clinice, Ed. Polirom, Iasi</w:t>
            </w:r>
          </w:p>
          <w:p w14:paraId="6C920FD1" w14:textId="77777777" w:rsidR="00C6656D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/>
              <w:rPr>
                <w:rFonts w:ascii="Times New Roman" w:hAnsi="Times New Roman"/>
                <w:sz w:val="18"/>
                <w:szCs w:val="18"/>
              </w:rPr>
            </w:pPr>
            <w:r w:rsidRPr="00C6656D">
              <w:rPr>
                <w:rFonts w:ascii="Times New Roman" w:hAnsi="Times New Roman"/>
                <w:sz w:val="18"/>
                <w:szCs w:val="18"/>
              </w:rPr>
              <w:t>Hayes, N., Orrell, S., (1997, 2003). Introducere în psihologie, Editura ALL, Bucureşti</w:t>
            </w:r>
          </w:p>
          <w:p w14:paraId="3A75B4F2" w14:textId="77777777" w:rsidR="00C6656D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  <w:lang w:val="it-IT"/>
              </w:rPr>
              <w:t xml:space="preserve">Opre A., (2006). Introducere in teoriile personalitatii, Ed. </w:t>
            </w: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ASCR, Cluj Napoca</w:t>
            </w:r>
          </w:p>
          <w:p w14:paraId="50AB70AB" w14:textId="77777777" w:rsidR="00C6656D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Opre, A., Boros S., (2006). Personalitatea in abordarile psihologiei contemporane, Ed. ASCR, Cluj Napoca</w:t>
            </w:r>
          </w:p>
          <w:p w14:paraId="14F5496B" w14:textId="5C0E3845" w:rsidR="008834CF" w:rsidRPr="00C6656D" w:rsidRDefault="00C6656D" w:rsidP="00C6656D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6656D">
              <w:rPr>
                <w:rFonts w:ascii="Times New Roman" w:hAnsi="Times New Roman"/>
                <w:iCs/>
                <w:sz w:val="18"/>
                <w:szCs w:val="18"/>
              </w:rPr>
              <w:t>Radu, I., (1991)(coord.). Introducere în psihologia contemporană, Ed. Sincron, Cluj – Napoca</w:t>
            </w:r>
          </w:p>
        </w:tc>
      </w:tr>
    </w:tbl>
    <w:p w14:paraId="6281326B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C6656D" w:rsidRPr="00C94D36" w14:paraId="10F798F8" w14:textId="77777777" w:rsidTr="00A21DC5">
        <w:trPr>
          <w:trHeight w:val="310"/>
          <w:jc w:val="center"/>
        </w:trPr>
        <w:tc>
          <w:tcPr>
            <w:tcW w:w="850" w:type="dxa"/>
          </w:tcPr>
          <w:p w14:paraId="407718C1" w14:textId="77777777" w:rsidR="00C6656D" w:rsidRPr="008B4D25" w:rsidRDefault="00C6656D" w:rsidP="008B4D25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1.</w:t>
            </w:r>
          </w:p>
        </w:tc>
        <w:tc>
          <w:tcPr>
            <w:tcW w:w="8740" w:type="dxa"/>
            <w:vAlign w:val="center"/>
          </w:tcPr>
          <w:p w14:paraId="33FD776F" w14:textId="2BA938C9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 xml:space="preserve">Aspecte teoretice şi metodologice în abordarea personalităţii. </w:t>
            </w:r>
          </w:p>
        </w:tc>
        <w:tc>
          <w:tcPr>
            <w:tcW w:w="895" w:type="dxa"/>
            <w:vAlign w:val="center"/>
          </w:tcPr>
          <w:p w14:paraId="1DDBB691" w14:textId="77777777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2</w:t>
            </w:r>
          </w:p>
        </w:tc>
      </w:tr>
      <w:tr w:rsidR="00C6656D" w:rsidRPr="00C94D36" w14:paraId="41A147A3" w14:textId="77777777" w:rsidTr="00E176AD">
        <w:trPr>
          <w:trHeight w:val="310"/>
          <w:jc w:val="center"/>
        </w:trPr>
        <w:tc>
          <w:tcPr>
            <w:tcW w:w="850" w:type="dxa"/>
          </w:tcPr>
          <w:p w14:paraId="05B40FBB" w14:textId="77777777" w:rsidR="00C6656D" w:rsidRPr="008B4D25" w:rsidRDefault="00C6656D" w:rsidP="008B4D25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2.</w:t>
            </w:r>
          </w:p>
        </w:tc>
        <w:tc>
          <w:tcPr>
            <w:tcW w:w="8740" w:type="dxa"/>
          </w:tcPr>
          <w:p w14:paraId="67CC1DCC" w14:textId="592DB553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 xml:space="preserve">Genetica personalităţii: natura diferenţelor individuale; </w:t>
            </w:r>
          </w:p>
        </w:tc>
        <w:tc>
          <w:tcPr>
            <w:tcW w:w="895" w:type="dxa"/>
            <w:vAlign w:val="center"/>
          </w:tcPr>
          <w:p w14:paraId="1CA0030A" w14:textId="77777777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2</w:t>
            </w:r>
          </w:p>
        </w:tc>
      </w:tr>
      <w:tr w:rsidR="00C6656D" w:rsidRPr="00C94D36" w14:paraId="30975062" w14:textId="77777777" w:rsidTr="00E176AD">
        <w:trPr>
          <w:trHeight w:val="310"/>
          <w:jc w:val="center"/>
        </w:trPr>
        <w:tc>
          <w:tcPr>
            <w:tcW w:w="850" w:type="dxa"/>
          </w:tcPr>
          <w:p w14:paraId="63460A1C" w14:textId="77777777" w:rsidR="00C6656D" w:rsidRPr="008B4D25" w:rsidRDefault="00C6656D" w:rsidP="008B4D25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3.</w:t>
            </w:r>
          </w:p>
        </w:tc>
        <w:tc>
          <w:tcPr>
            <w:tcW w:w="8740" w:type="dxa"/>
          </w:tcPr>
          <w:p w14:paraId="10FEC278" w14:textId="05490698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 xml:space="preserve">Rolul imaginii de sine si al stimei de sine în practica socială- aplicaţii practice. </w:t>
            </w:r>
          </w:p>
        </w:tc>
        <w:tc>
          <w:tcPr>
            <w:tcW w:w="895" w:type="dxa"/>
            <w:vAlign w:val="center"/>
          </w:tcPr>
          <w:p w14:paraId="18773775" w14:textId="25299D09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2</w:t>
            </w:r>
          </w:p>
        </w:tc>
      </w:tr>
      <w:tr w:rsidR="00C6656D" w:rsidRPr="00C94D36" w14:paraId="58CF6DBE" w14:textId="77777777" w:rsidTr="00E176AD">
        <w:trPr>
          <w:trHeight w:val="310"/>
          <w:jc w:val="center"/>
        </w:trPr>
        <w:tc>
          <w:tcPr>
            <w:tcW w:w="850" w:type="dxa"/>
          </w:tcPr>
          <w:p w14:paraId="5EBEC8A8" w14:textId="7B9A443C" w:rsidR="00C6656D" w:rsidRPr="008B4D25" w:rsidRDefault="00C6656D" w:rsidP="008B4D25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4.</w:t>
            </w:r>
          </w:p>
        </w:tc>
        <w:tc>
          <w:tcPr>
            <w:tcW w:w="8740" w:type="dxa"/>
          </w:tcPr>
          <w:p w14:paraId="5824CB1E" w14:textId="42A30097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 xml:space="preserve">Modalităţi de cunoaştere şi de valorificare a tipologiilor temperamentale în viaţa socială: </w:t>
            </w:r>
          </w:p>
        </w:tc>
        <w:tc>
          <w:tcPr>
            <w:tcW w:w="895" w:type="dxa"/>
            <w:vAlign w:val="center"/>
          </w:tcPr>
          <w:p w14:paraId="169121EE" w14:textId="1363DB3A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2</w:t>
            </w:r>
          </w:p>
        </w:tc>
      </w:tr>
      <w:tr w:rsidR="00C6656D" w:rsidRPr="00C94D36" w14:paraId="64E74640" w14:textId="77777777" w:rsidTr="00E176AD">
        <w:trPr>
          <w:trHeight w:val="310"/>
          <w:jc w:val="center"/>
        </w:trPr>
        <w:tc>
          <w:tcPr>
            <w:tcW w:w="850" w:type="dxa"/>
          </w:tcPr>
          <w:p w14:paraId="28B1FA66" w14:textId="63E8E689" w:rsidR="00C6656D" w:rsidRPr="008B4D25" w:rsidRDefault="00C6656D" w:rsidP="008B4D25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5.</w:t>
            </w:r>
          </w:p>
        </w:tc>
        <w:tc>
          <w:tcPr>
            <w:tcW w:w="8740" w:type="dxa"/>
          </w:tcPr>
          <w:p w14:paraId="4EDFF5DE" w14:textId="62F3FDEA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Inteligenţa multiplă- inteligenţa emoţionala- modalităţi de evaluare şi modalitati de dezvoltare.</w:t>
            </w:r>
          </w:p>
        </w:tc>
        <w:tc>
          <w:tcPr>
            <w:tcW w:w="895" w:type="dxa"/>
          </w:tcPr>
          <w:p w14:paraId="00E82530" w14:textId="78DE047A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2</w:t>
            </w:r>
          </w:p>
        </w:tc>
      </w:tr>
      <w:tr w:rsidR="00C6656D" w:rsidRPr="00C94D36" w14:paraId="35C80DE4" w14:textId="77777777" w:rsidTr="00E176AD">
        <w:trPr>
          <w:trHeight w:val="310"/>
          <w:jc w:val="center"/>
        </w:trPr>
        <w:tc>
          <w:tcPr>
            <w:tcW w:w="850" w:type="dxa"/>
          </w:tcPr>
          <w:p w14:paraId="177EFEB6" w14:textId="6B8280BE" w:rsidR="00C6656D" w:rsidRPr="008B4D25" w:rsidRDefault="00C6656D" w:rsidP="008B4D25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6.</w:t>
            </w:r>
          </w:p>
        </w:tc>
        <w:tc>
          <w:tcPr>
            <w:tcW w:w="8740" w:type="dxa"/>
          </w:tcPr>
          <w:p w14:paraId="3035E2CA" w14:textId="77777777" w:rsidR="00C6656D" w:rsidRPr="008B4D25" w:rsidRDefault="00C6656D" w:rsidP="008B4D25">
            <w:pPr>
              <w:spacing w:after="0"/>
              <w:jc w:val="both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Formarea caracterului: mecanismul interiorizării – studii de caz</w:t>
            </w:r>
          </w:p>
          <w:p w14:paraId="7DFE5BEA" w14:textId="1E4A3A93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Formarea atitudinilor: studii de caz</w:t>
            </w:r>
          </w:p>
        </w:tc>
        <w:tc>
          <w:tcPr>
            <w:tcW w:w="895" w:type="dxa"/>
          </w:tcPr>
          <w:p w14:paraId="22190B02" w14:textId="785EB64D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2</w:t>
            </w:r>
          </w:p>
        </w:tc>
      </w:tr>
      <w:tr w:rsidR="00C6656D" w:rsidRPr="00C94D36" w14:paraId="5550C1D7" w14:textId="77777777" w:rsidTr="00E176AD">
        <w:trPr>
          <w:trHeight w:val="310"/>
          <w:jc w:val="center"/>
        </w:trPr>
        <w:tc>
          <w:tcPr>
            <w:tcW w:w="850" w:type="dxa"/>
          </w:tcPr>
          <w:p w14:paraId="496DC271" w14:textId="7CC774A5" w:rsidR="00C6656D" w:rsidRPr="008B4D25" w:rsidRDefault="00C6656D" w:rsidP="008B4D25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7.</w:t>
            </w:r>
          </w:p>
        </w:tc>
        <w:tc>
          <w:tcPr>
            <w:tcW w:w="8740" w:type="dxa"/>
          </w:tcPr>
          <w:p w14:paraId="12C93C13" w14:textId="79D501A8" w:rsidR="00C6656D" w:rsidRPr="008B4D25" w:rsidRDefault="00C6656D" w:rsidP="008B4D2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 xml:space="preserve">Personalitatea si sistemul social; </w:t>
            </w:r>
          </w:p>
        </w:tc>
        <w:tc>
          <w:tcPr>
            <w:tcW w:w="895" w:type="dxa"/>
          </w:tcPr>
          <w:p w14:paraId="4D126245" w14:textId="64849D15" w:rsidR="00C6656D" w:rsidRPr="008B4D25" w:rsidRDefault="00C6656D" w:rsidP="008B4D2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2</w:t>
            </w:r>
          </w:p>
        </w:tc>
      </w:tr>
      <w:tr w:rsidR="00AD6760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AD6760" w:rsidRPr="00C94D36" w:rsidRDefault="00AD6760" w:rsidP="000B3BD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5F0D3EE8" w:rsidR="00AD6760" w:rsidRPr="00C94D36" w:rsidRDefault="00C6656D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D4321A" w:rsidRPr="003035BC" w14:paraId="4A9FE7DB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21150A0A" w14:textId="77777777" w:rsidR="00D4321A" w:rsidRPr="003035BC" w:rsidRDefault="00D4321A" w:rsidP="00D4321A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lastRenderedPageBreak/>
              <w:t>Bibliografie:</w:t>
            </w:r>
          </w:p>
          <w:p w14:paraId="3A2D84C7" w14:textId="77777777" w:rsidR="00C6656D" w:rsidRPr="00C6656D" w:rsidRDefault="00C6656D" w:rsidP="00C6656D">
            <w:pPr>
              <w:pStyle w:val="ListParagraph"/>
              <w:numPr>
                <w:ilvl w:val="0"/>
                <w:numId w:val="31"/>
              </w:numPr>
              <w:spacing w:after="0"/>
              <w:rPr>
                <w:rFonts w:ascii="Times New Roman" w:hAnsi="Times New Roman"/>
                <w:sz w:val="18"/>
                <w:szCs w:val="18"/>
              </w:rPr>
            </w:pPr>
            <w:r w:rsidRPr="00C6656D">
              <w:rPr>
                <w:rFonts w:ascii="Times New Roman" w:hAnsi="Times New Roman"/>
                <w:sz w:val="18"/>
                <w:szCs w:val="18"/>
              </w:rPr>
              <w:t>Golu, M., (2005). Bazele psihologiei generale, Ed. Universitara, Bucureşti</w:t>
            </w:r>
          </w:p>
          <w:p w14:paraId="7F4BAB25" w14:textId="77777777" w:rsidR="00C6656D" w:rsidRPr="00C6656D" w:rsidRDefault="00C6656D" w:rsidP="00C6656D">
            <w:pPr>
              <w:pStyle w:val="ListParagraph"/>
              <w:numPr>
                <w:ilvl w:val="0"/>
                <w:numId w:val="31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Iluț, P. (2001). Sinele și cunoașterea lui, Ed. Polirom, Iași</w:t>
            </w:r>
          </w:p>
          <w:p w14:paraId="14F19704" w14:textId="77777777" w:rsidR="00C6656D" w:rsidRPr="00C6656D" w:rsidRDefault="00C6656D" w:rsidP="00C6656D">
            <w:pPr>
              <w:pStyle w:val="ListParagraph"/>
              <w:numPr>
                <w:ilvl w:val="0"/>
                <w:numId w:val="31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Ionescu, S, Jacquet M.M., Lhote C., (2007). Mecanismele de aparare. Teorie si aspecte clinice, Ed. Polirom, Iasi</w:t>
            </w:r>
          </w:p>
          <w:p w14:paraId="133B2F93" w14:textId="77777777" w:rsidR="00C6656D" w:rsidRPr="00C6656D" w:rsidRDefault="00C6656D" w:rsidP="00C6656D">
            <w:pPr>
              <w:pStyle w:val="ListParagraph"/>
              <w:numPr>
                <w:ilvl w:val="0"/>
                <w:numId w:val="31"/>
              </w:numPr>
              <w:spacing w:after="0"/>
              <w:rPr>
                <w:rFonts w:ascii="Times New Roman" w:hAnsi="Times New Roman"/>
                <w:sz w:val="18"/>
                <w:szCs w:val="18"/>
              </w:rPr>
            </w:pPr>
            <w:r w:rsidRPr="00C6656D">
              <w:rPr>
                <w:rFonts w:ascii="Times New Roman" w:hAnsi="Times New Roman"/>
                <w:sz w:val="18"/>
                <w:szCs w:val="18"/>
              </w:rPr>
              <w:t>Hayes, N., Orrell, S., (1997, 2003). Introducere în psihologie, Editura ALL, Bucureşti</w:t>
            </w:r>
          </w:p>
          <w:p w14:paraId="609CD9F1" w14:textId="77777777" w:rsidR="00C6656D" w:rsidRPr="00C6656D" w:rsidRDefault="00C6656D" w:rsidP="00C6656D">
            <w:pPr>
              <w:pStyle w:val="ListParagraph"/>
              <w:numPr>
                <w:ilvl w:val="0"/>
                <w:numId w:val="31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  <w:lang w:val="it-IT"/>
              </w:rPr>
              <w:t xml:space="preserve">Opre A., (2006). Introducere in teoriile personalitatii, Ed. ASCR, </w:t>
            </w: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Cluj Napoca</w:t>
            </w:r>
          </w:p>
          <w:p w14:paraId="7C61CD96" w14:textId="77777777" w:rsidR="00C6656D" w:rsidRPr="00C6656D" w:rsidRDefault="00C6656D" w:rsidP="00C6656D">
            <w:pPr>
              <w:pStyle w:val="ListParagraph"/>
              <w:numPr>
                <w:ilvl w:val="0"/>
                <w:numId w:val="31"/>
              </w:numPr>
              <w:spacing w:after="0"/>
              <w:rPr>
                <w:rFonts w:ascii="Times New Roman" w:hAnsi="Times New Roman"/>
                <w:bCs/>
                <w:sz w:val="18"/>
                <w:szCs w:val="18"/>
              </w:rPr>
            </w:pPr>
            <w:r w:rsidRPr="00C6656D">
              <w:rPr>
                <w:rFonts w:ascii="Times New Roman" w:hAnsi="Times New Roman"/>
                <w:bCs/>
                <w:sz w:val="18"/>
                <w:szCs w:val="18"/>
              </w:rPr>
              <w:t>Păişi Lăzărescu, M., Stan, M., (2008). Psihologia personalitatii- suport de curs, Ed. Pământul, Piteşti</w:t>
            </w:r>
          </w:p>
          <w:p w14:paraId="54BBFB2E" w14:textId="4F18E7EE" w:rsidR="00D4321A" w:rsidRPr="00C6656D" w:rsidRDefault="00C6656D" w:rsidP="00C6656D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6656D">
              <w:rPr>
                <w:rFonts w:ascii="Times New Roman" w:hAnsi="Times New Roman"/>
                <w:iCs/>
                <w:sz w:val="18"/>
                <w:szCs w:val="18"/>
              </w:rPr>
              <w:t>Zlate, M., (2002). Eul și personalitatea, Ed. Trei, București</w:t>
            </w:r>
          </w:p>
        </w:tc>
      </w:tr>
    </w:tbl>
    <w:p w14:paraId="408F0F8D" w14:textId="0B25C28D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4C75806" w14:textId="77777777" w:rsidTr="0066288F">
        <w:trPr>
          <w:trHeight w:val="135"/>
        </w:trPr>
        <w:tc>
          <w:tcPr>
            <w:tcW w:w="2682" w:type="dxa"/>
          </w:tcPr>
          <w:p w14:paraId="1902AF24" w14:textId="77777777" w:rsidR="002A0FC9" w:rsidRPr="008B4D25" w:rsidRDefault="002A0FC9" w:rsidP="000B3BD0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1705B273" w14:textId="770B0303" w:rsidR="006E2D3A" w:rsidRPr="008B4D25" w:rsidRDefault="0066288F" w:rsidP="0066288F">
            <w:pPr>
              <w:spacing w:after="0" w:line="240" w:lineRule="auto"/>
              <w:rPr>
                <w:rFonts w:ascii="Times New Roman" w:hAnsi="Times New Roman"/>
                <w:highlight w:val="yellow"/>
              </w:rPr>
            </w:pPr>
            <w:r w:rsidRPr="008B4D25">
              <w:rPr>
                <w:rFonts w:ascii="Times New Roman" w:hAnsi="Times New Roman"/>
              </w:rPr>
              <w:t xml:space="preserve">Corectitudinea şi completitudinea cunoştinţelor, capacitatea de a sintetiza şi aplica </w:t>
            </w:r>
            <w:r w:rsidR="00096161" w:rsidRPr="008B4D25">
              <w:rPr>
                <w:rFonts w:ascii="Times New Roman" w:hAnsi="Times New Roman"/>
              </w:rPr>
              <w:t>conceptele</w:t>
            </w:r>
            <w:r w:rsidRPr="008B4D25">
              <w:rPr>
                <w:rFonts w:ascii="Times New Roman" w:hAnsi="Times New Roman"/>
              </w:rPr>
              <w:t xml:space="preserve"> teoretice, utilizarea limbajului de specialitate, coerenţa logică</w:t>
            </w:r>
          </w:p>
        </w:tc>
        <w:tc>
          <w:tcPr>
            <w:tcW w:w="2012" w:type="dxa"/>
          </w:tcPr>
          <w:p w14:paraId="509BAC5C" w14:textId="18951731" w:rsidR="002A0FC9" w:rsidRPr="008B4D25" w:rsidRDefault="0066288F" w:rsidP="5B486057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Examen sc</w:t>
            </w:r>
            <w:bookmarkStart w:id="0" w:name="_GoBack"/>
            <w:bookmarkEnd w:id="0"/>
            <w:r w:rsidRPr="008B4D25">
              <w:rPr>
                <w:rFonts w:ascii="Times New Roman" w:hAnsi="Times New Roman"/>
              </w:rPr>
              <w:t>ris</w:t>
            </w:r>
          </w:p>
        </w:tc>
        <w:tc>
          <w:tcPr>
            <w:tcW w:w="1871" w:type="dxa"/>
          </w:tcPr>
          <w:p w14:paraId="7F30234E" w14:textId="7DA36E45" w:rsidR="002A0FC9" w:rsidRPr="008B4D25" w:rsidRDefault="0066288F" w:rsidP="000B3BD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50%</w:t>
            </w:r>
          </w:p>
        </w:tc>
      </w:tr>
      <w:tr w:rsidR="00C6656D" w:rsidRPr="00C94D36" w14:paraId="0F7F8DD7" w14:textId="77777777" w:rsidTr="0066288F">
        <w:trPr>
          <w:trHeight w:val="135"/>
        </w:trPr>
        <w:tc>
          <w:tcPr>
            <w:tcW w:w="2682" w:type="dxa"/>
          </w:tcPr>
          <w:p w14:paraId="5AF7BC1E" w14:textId="40AD1BF1" w:rsidR="00C6656D" w:rsidRPr="008B4D25" w:rsidRDefault="00C6656D" w:rsidP="00C6656D">
            <w:pPr>
              <w:spacing w:after="0" w:line="240" w:lineRule="auto"/>
              <w:ind w:right="-150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CF8B18C" w14:textId="646AA968" w:rsidR="00C6656D" w:rsidRPr="008B4D25" w:rsidRDefault="00C6656D" w:rsidP="00C6656D">
            <w:pPr>
              <w:spacing w:after="0" w:line="240" w:lineRule="auto"/>
              <w:rPr>
                <w:rFonts w:ascii="Times New Roman" w:hAnsi="Times New Roman"/>
                <w:highlight w:val="yellow"/>
              </w:rPr>
            </w:pPr>
            <w:r w:rsidRPr="008B4D25">
              <w:rPr>
                <w:rFonts w:ascii="Times New Roman" w:hAnsi="Times New Roman"/>
              </w:rPr>
              <w:t>Capacitatea de a sintetiza şi aplica cunoştinţele teoretice</w:t>
            </w:r>
          </w:p>
        </w:tc>
        <w:tc>
          <w:tcPr>
            <w:tcW w:w="2012" w:type="dxa"/>
          </w:tcPr>
          <w:p w14:paraId="1BC04238" w14:textId="1B1A43D3" w:rsidR="00C6656D" w:rsidRPr="008B4D25" w:rsidRDefault="00C6656D" w:rsidP="00C6656D">
            <w:pPr>
              <w:spacing w:after="0" w:line="240" w:lineRule="auto"/>
              <w:rPr>
                <w:rFonts w:ascii="Times New Roman" w:hAnsi="Times New Roman"/>
              </w:rPr>
            </w:pPr>
            <w:r w:rsidRPr="008B4D25">
              <w:rPr>
                <w:rFonts w:ascii="Times New Roman" w:eastAsia="Calibri" w:hAnsi="Times New Roman"/>
              </w:rPr>
              <w:t>Portofoliu de evaluare: Referate, eseuri, harţi conceptuale, lucrari scrise curente, evaluare orala</w:t>
            </w:r>
          </w:p>
        </w:tc>
        <w:tc>
          <w:tcPr>
            <w:tcW w:w="1871" w:type="dxa"/>
          </w:tcPr>
          <w:p w14:paraId="39B929A6" w14:textId="3E23C769" w:rsidR="00C6656D" w:rsidRPr="008B4D25" w:rsidRDefault="00C6656D" w:rsidP="00C665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B4D25">
              <w:rPr>
                <w:rFonts w:ascii="Times New Roman" w:hAnsi="Times New Roman"/>
              </w:rPr>
              <w:t>50%</w:t>
            </w:r>
          </w:p>
        </w:tc>
      </w:tr>
      <w:tr w:rsidR="00FD0711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1020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30D7B7C9" w14:textId="00CAECDF" w:rsidR="00DC450D" w:rsidRPr="00C94D36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29B3A8EE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25E0BF3C" w14:textId="77777777" w:rsidR="00C6656D" w:rsidRPr="00A63548" w:rsidRDefault="00C6656D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Conf. univ. dr. Stan Magdalena</w:t>
            </w:r>
          </w:p>
          <w:p w14:paraId="3A152DC0" w14:textId="77777777" w:rsidR="00C6656D" w:rsidRPr="00A63548" w:rsidRDefault="00C6656D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Lect. univ. dr. Ionescu Eduard</w:t>
            </w:r>
          </w:p>
          <w:p w14:paraId="5988E721" w14:textId="77777777" w:rsidR="00C6656D" w:rsidRPr="00A63548" w:rsidRDefault="00C6656D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 xml:space="preserve">Lect. univ. dr. Nicolae Cornel </w:t>
            </w:r>
          </w:p>
          <w:p w14:paraId="40DB0ACA" w14:textId="7F456FD8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14:paraId="5D670ACD" w14:textId="3E71FA50" w:rsidR="00072B00" w:rsidRPr="00C94D36" w:rsidRDefault="00072B00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)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08854341" w14:textId="77777777" w:rsidR="00C6656D" w:rsidRPr="00A63548" w:rsidRDefault="00C6656D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Conf. univ. dr. Stan Magdalena</w:t>
            </w:r>
          </w:p>
          <w:p w14:paraId="7B71D593" w14:textId="77777777" w:rsidR="00C6656D" w:rsidRPr="00A63548" w:rsidRDefault="00C6656D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Lect. univ. dr. Ionescu Eduard</w:t>
            </w:r>
          </w:p>
          <w:p w14:paraId="591B54BF" w14:textId="77777777" w:rsidR="00C6656D" w:rsidRPr="00A63548" w:rsidRDefault="00C6656D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Lect. univ. dr. Nicolae Cornel</w:t>
            </w:r>
          </w:p>
          <w:p w14:paraId="2E39C173" w14:textId="088F1668" w:rsidR="003C6DC8" w:rsidRPr="00C94D36" w:rsidRDefault="00C6656D" w:rsidP="00C6656D">
            <w:pPr>
              <w:rPr>
                <w:rFonts w:ascii="Times New Roman" w:hAnsi="Times New Roman"/>
                <w:sz w:val="24"/>
                <w:szCs w:val="24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Prof. Lungu Mihaela</w:t>
            </w: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4048179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737CB0C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2E488AB9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23BEA1EF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019605" w14:textId="77777777" w:rsidR="00A25A30" w:rsidRDefault="00A25A30" w:rsidP="006B0230">
      <w:pPr>
        <w:spacing w:after="0" w:line="240" w:lineRule="auto"/>
      </w:pPr>
      <w:r>
        <w:separator/>
      </w:r>
    </w:p>
  </w:endnote>
  <w:endnote w:type="continuationSeparator" w:id="0">
    <w:p w14:paraId="58EC03A9" w14:textId="77777777" w:rsidR="00A25A30" w:rsidRDefault="00A25A30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0C0A0D" w14:textId="77777777" w:rsidR="00A25A30" w:rsidRDefault="00A25A30" w:rsidP="006B0230">
      <w:pPr>
        <w:spacing w:after="0" w:line="240" w:lineRule="auto"/>
      </w:pPr>
      <w:r>
        <w:separator/>
      </w:r>
    </w:p>
  </w:footnote>
  <w:footnote w:type="continuationSeparator" w:id="0">
    <w:p w14:paraId="6B7AA6A5" w14:textId="77777777" w:rsidR="00A25A30" w:rsidRDefault="00A25A30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  <w:lang w:val="en-GB" w:eastAsia="en-GB"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GB" w:eastAsia="en-GB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3CF52BB"/>
    <w:multiLevelType w:val="hybridMultilevel"/>
    <w:tmpl w:val="4CC4622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DC2B0A"/>
    <w:multiLevelType w:val="hybridMultilevel"/>
    <w:tmpl w:val="B5A61B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45A3C28"/>
    <w:multiLevelType w:val="hybridMultilevel"/>
    <w:tmpl w:val="1D86F48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FF494D"/>
    <w:multiLevelType w:val="hybridMultilevel"/>
    <w:tmpl w:val="C82A965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4536F4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2774797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6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9"/>
  </w:num>
  <w:num w:numId="4">
    <w:abstractNumId w:val="23"/>
  </w:num>
  <w:num w:numId="5">
    <w:abstractNumId w:val="15"/>
  </w:num>
  <w:num w:numId="6">
    <w:abstractNumId w:val="1"/>
  </w:num>
  <w:num w:numId="7">
    <w:abstractNumId w:val="3"/>
  </w:num>
  <w:num w:numId="8">
    <w:abstractNumId w:val="11"/>
  </w:num>
  <w:num w:numId="9">
    <w:abstractNumId w:val="29"/>
  </w:num>
  <w:num w:numId="10">
    <w:abstractNumId w:val="12"/>
  </w:num>
  <w:num w:numId="11">
    <w:abstractNumId w:val="4"/>
  </w:num>
  <w:num w:numId="12">
    <w:abstractNumId w:val="25"/>
  </w:num>
  <w:num w:numId="13">
    <w:abstractNumId w:val="16"/>
  </w:num>
  <w:num w:numId="14">
    <w:abstractNumId w:val="18"/>
  </w:num>
  <w:num w:numId="15">
    <w:abstractNumId w:val="17"/>
  </w:num>
  <w:num w:numId="16">
    <w:abstractNumId w:val="7"/>
  </w:num>
  <w:num w:numId="17">
    <w:abstractNumId w:val="2"/>
  </w:num>
  <w:num w:numId="18">
    <w:abstractNumId w:val="24"/>
  </w:num>
  <w:num w:numId="19">
    <w:abstractNumId w:val="8"/>
  </w:num>
  <w:num w:numId="20">
    <w:abstractNumId w:val="26"/>
  </w:num>
  <w:num w:numId="21">
    <w:abstractNumId w:val="5"/>
  </w:num>
  <w:num w:numId="22">
    <w:abstractNumId w:val="30"/>
  </w:num>
  <w:num w:numId="23">
    <w:abstractNumId w:val="6"/>
  </w:num>
  <w:num w:numId="24">
    <w:abstractNumId w:val="28"/>
  </w:num>
  <w:num w:numId="25">
    <w:abstractNumId w:val="27"/>
  </w:num>
  <w:num w:numId="26">
    <w:abstractNumId w:val="21"/>
  </w:num>
  <w:num w:numId="27">
    <w:abstractNumId w:val="19"/>
  </w:num>
  <w:num w:numId="28">
    <w:abstractNumId w:val="22"/>
  </w:num>
  <w:num w:numId="29">
    <w:abstractNumId w:val="13"/>
  </w:num>
  <w:num w:numId="30">
    <w:abstractNumId w:val="20"/>
  </w:num>
  <w:num w:numId="3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7F77"/>
    <w:rsid w:val="00001821"/>
    <w:rsid w:val="000047A4"/>
    <w:rsid w:val="000067D9"/>
    <w:rsid w:val="00011494"/>
    <w:rsid w:val="00024FEB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77E6"/>
    <w:rsid w:val="001317BB"/>
    <w:rsid w:val="0013302B"/>
    <w:rsid w:val="00136B06"/>
    <w:rsid w:val="00140EB3"/>
    <w:rsid w:val="00155123"/>
    <w:rsid w:val="00160244"/>
    <w:rsid w:val="00161CC5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35BC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278A"/>
    <w:rsid w:val="004D4A49"/>
    <w:rsid w:val="004E0155"/>
    <w:rsid w:val="004E3886"/>
    <w:rsid w:val="004F426F"/>
    <w:rsid w:val="004F6CD3"/>
    <w:rsid w:val="005013E2"/>
    <w:rsid w:val="00502C98"/>
    <w:rsid w:val="00530A49"/>
    <w:rsid w:val="00532F3D"/>
    <w:rsid w:val="00533EB9"/>
    <w:rsid w:val="00536B72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4B2C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80A77"/>
    <w:rsid w:val="00881875"/>
    <w:rsid w:val="008834CF"/>
    <w:rsid w:val="00884244"/>
    <w:rsid w:val="00895B6A"/>
    <w:rsid w:val="00897094"/>
    <w:rsid w:val="00897E4F"/>
    <w:rsid w:val="008A1E7A"/>
    <w:rsid w:val="008A7114"/>
    <w:rsid w:val="008B4A1F"/>
    <w:rsid w:val="008B4D25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49A"/>
    <w:rsid w:val="009B751A"/>
    <w:rsid w:val="009C1184"/>
    <w:rsid w:val="009C6E3E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5A30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548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B0B"/>
    <w:rsid w:val="00AB36EF"/>
    <w:rsid w:val="00AB4BB4"/>
    <w:rsid w:val="00AB549C"/>
    <w:rsid w:val="00AD46A4"/>
    <w:rsid w:val="00AD48B4"/>
    <w:rsid w:val="00AD6760"/>
    <w:rsid w:val="00AE0EFD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A733F"/>
    <w:rsid w:val="00BB50D8"/>
    <w:rsid w:val="00BB7D82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4143"/>
    <w:rsid w:val="00C1599F"/>
    <w:rsid w:val="00C176B6"/>
    <w:rsid w:val="00C2419B"/>
    <w:rsid w:val="00C26673"/>
    <w:rsid w:val="00C33B75"/>
    <w:rsid w:val="00C36E73"/>
    <w:rsid w:val="00C37AFA"/>
    <w:rsid w:val="00C424BD"/>
    <w:rsid w:val="00C62788"/>
    <w:rsid w:val="00C62D93"/>
    <w:rsid w:val="00C6656D"/>
    <w:rsid w:val="00C766FA"/>
    <w:rsid w:val="00C83775"/>
    <w:rsid w:val="00C85AC1"/>
    <w:rsid w:val="00C94D36"/>
    <w:rsid w:val="00CA201F"/>
    <w:rsid w:val="00CA2643"/>
    <w:rsid w:val="00CA4954"/>
    <w:rsid w:val="00CA7575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21A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74C37"/>
    <w:rsid w:val="00F768FE"/>
    <w:rsid w:val="00F77194"/>
    <w:rsid w:val="00F8136E"/>
    <w:rsid w:val="00F827FC"/>
    <w:rsid w:val="00F90C98"/>
    <w:rsid w:val="00F9613F"/>
    <w:rsid w:val="00F972C4"/>
    <w:rsid w:val="00FA037A"/>
    <w:rsid w:val="00FA0ADD"/>
    <w:rsid w:val="00FA52D0"/>
    <w:rsid w:val="00FA53B9"/>
    <w:rsid w:val="00FB3965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B827530"/>
    <w:rsid w:val="4EE7A24C"/>
    <w:rsid w:val="5209D267"/>
    <w:rsid w:val="5B232E0B"/>
    <w:rsid w:val="5B486057"/>
    <w:rsid w:val="5B49D024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D4321A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A63548"/>
  </w:style>
  <w:style w:type="character" w:customStyle="1" w:styleId="eop">
    <w:name w:val="eop"/>
    <w:basedOn w:val="DefaultParagraphFont"/>
    <w:rsid w:val="00A63548"/>
  </w:style>
  <w:style w:type="character" w:styleId="Strong">
    <w:name w:val="Strong"/>
    <w:basedOn w:val="DefaultParagraphFont"/>
    <w:uiPriority w:val="22"/>
    <w:qFormat/>
    <w:locked/>
    <w:rsid w:val="00C6656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07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a276ad1ab285ea70e8caf93787707d17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1db510a4e5ebe0e24d3954ec39474ffd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849DB82E-28EB-4047-8F58-8914E25D34E0}"/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B94988D-1149-4246-86F1-F3ECAE108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1472</Words>
  <Characters>8392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DELL15</cp:lastModifiedBy>
  <cp:revision>4</cp:revision>
  <dcterms:created xsi:type="dcterms:W3CDTF">2025-10-28T08:31:00Z</dcterms:created>
  <dcterms:modified xsi:type="dcterms:W3CDTF">2025-10-28T10:46:00Z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